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B1" w:rsidRDefault="00C74D08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КоАП РФ Статья 12.7. Управление транспортным средством водителем, не имеющим права управления транспортным средством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.</w:t>
      </w:r>
    </w:p>
    <w:p w:rsidR="00C74D08" w:rsidRPr="00C74D08" w:rsidRDefault="00C74D08" w:rsidP="00C74D0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1. Управление транспортным средством </w:t>
      </w:r>
      <w:hyperlink r:id="rId4" w:anchor="dst100006" w:history="1">
        <w:r w:rsidRPr="00C74D08">
          <w:rPr>
            <w:rFonts w:ascii="Times New Roman" w:eastAsia="Times New Roman" w:hAnsi="Times New Roman" w:cs="Times New Roman"/>
            <w:b/>
            <w:color w:val="1A0DAB"/>
            <w:sz w:val="30"/>
            <w:szCs w:val="30"/>
            <w:u w:val="single"/>
            <w:lang w:eastAsia="ru-RU"/>
          </w:rPr>
          <w:t>водителем</w:t>
        </w:r>
      </w:hyperlink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 </w:t>
      </w:r>
      <w:hyperlink r:id="rId5" w:anchor="dst100048" w:history="1">
        <w:r w:rsidRPr="00C74D08">
          <w:rPr>
            <w:rFonts w:ascii="Times New Roman" w:eastAsia="Times New Roman" w:hAnsi="Times New Roman" w:cs="Times New Roman"/>
            <w:b/>
            <w:color w:val="1A0DAB"/>
            <w:sz w:val="30"/>
            <w:szCs w:val="30"/>
            <w:u w:val="single"/>
            <w:lang w:eastAsia="ru-RU"/>
          </w:rPr>
          <w:t>не имеющим права</w:t>
        </w:r>
      </w:hyperlink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 управления транспортным средством (за исключением учебной езды), -</w:t>
      </w:r>
    </w:p>
    <w:p w:rsid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влечет наложение административного штрафа в размере от пяти тысяч до пятнадцати тысяч рублей.</w:t>
      </w:r>
    </w:p>
    <w:p w:rsidR="00C74D08" w:rsidRP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C74D08" w:rsidRP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2. Управление транспортным средством водителем, </w:t>
      </w:r>
      <w:hyperlink r:id="rId6" w:history="1">
        <w:r w:rsidRPr="00C74D08">
          <w:rPr>
            <w:rFonts w:ascii="Times New Roman" w:eastAsia="Times New Roman" w:hAnsi="Times New Roman" w:cs="Times New Roman"/>
            <w:b/>
            <w:color w:val="1A0DAB"/>
            <w:sz w:val="30"/>
            <w:szCs w:val="30"/>
            <w:u w:val="single"/>
            <w:lang w:eastAsia="ru-RU"/>
          </w:rPr>
          <w:t>лишенным права</w:t>
        </w:r>
      </w:hyperlink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 управления транспортными средствами,</w:t>
      </w:r>
    </w:p>
    <w:p w:rsid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74D08" w:rsidRP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C74D08" w:rsidRP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3. 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-</w:t>
      </w:r>
    </w:p>
    <w:p w:rsid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влечет наложение административного штрафа в размере тридцати тысяч рублей.</w:t>
      </w:r>
    </w:p>
    <w:p w:rsidR="00C74D08" w:rsidRP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C74D08" w:rsidRPr="00C74D08" w:rsidRDefault="00C74D08" w:rsidP="00C74D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4. Повторное совершение административного правонарушения, предусмотренного </w:t>
      </w:r>
      <w:hyperlink r:id="rId7" w:anchor="dst4267" w:history="1">
        <w:r w:rsidRPr="00C74D08">
          <w:rPr>
            <w:rFonts w:ascii="Times New Roman" w:eastAsia="Times New Roman" w:hAnsi="Times New Roman" w:cs="Times New Roman"/>
            <w:b/>
            <w:color w:val="1A0DAB"/>
            <w:sz w:val="30"/>
            <w:szCs w:val="30"/>
            <w:u w:val="single"/>
            <w:lang w:eastAsia="ru-RU"/>
          </w:rPr>
          <w:t>частью 2</w:t>
        </w:r>
      </w:hyperlink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 настоящей статьи, если такое действие не содержит признаков уголовно наказуемого деяния, -</w:t>
      </w:r>
      <w:bookmarkStart w:id="0" w:name="_GoBack"/>
      <w:bookmarkEnd w:id="0"/>
      <w:r w:rsidRPr="00C74D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C74D08" w:rsidRDefault="00C74D08"/>
    <w:sectPr w:rsidR="00C7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B"/>
    <w:rsid w:val="005155B1"/>
    <w:rsid w:val="008859DB"/>
    <w:rsid w:val="00C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582F"/>
  <w15:chartTrackingRefBased/>
  <w15:docId w15:val="{BA56D06B-1D32-483C-A16D-F5079590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4/86d85d3d522bb77876c524278464db710a4819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86d85d3d522bb77876c524278464db710a481926/?ysclid=lzmiaw54gx603521834" TargetMode="External"/><Relationship Id="rId5" Type="http://schemas.openxmlformats.org/officeDocument/2006/relationships/hyperlink" Target="https://www.consultant.ru/document/cons_doc_LAW_327611/22a8021e55a34bf836a3ee20ba0408f95c24c1bc/" TargetMode="External"/><Relationship Id="rId4" Type="http://schemas.openxmlformats.org/officeDocument/2006/relationships/hyperlink" Target="https://www.consultant.ru/document/cons_doc_LAW_327611/22a8021e55a34bf836a3ee20ba0408f95c24c1b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2024-08-09T09:30:00Z</dcterms:created>
  <dcterms:modified xsi:type="dcterms:W3CDTF">2024-08-09T09:33:00Z</dcterms:modified>
</cp:coreProperties>
</file>